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8244BD" w:rsidRPr="00404298" w:rsidTr="00550D1B">
        <w:trPr>
          <w:trHeight w:hRule="exact" w:val="981"/>
        </w:trPr>
        <w:tc>
          <w:tcPr>
            <w:tcW w:w="9498" w:type="dxa"/>
          </w:tcPr>
          <w:p w:rsidR="008244BD" w:rsidRPr="00ED5241" w:rsidRDefault="008244BD" w:rsidP="00550D1B">
            <w:pPr>
              <w:rPr>
                <w:b/>
                <w:sz w:val="24"/>
              </w:rPr>
            </w:pPr>
            <w:bookmarkStart w:id="0" w:name="OLE_LINK24"/>
            <w:r w:rsidRPr="00ED5241">
              <w:rPr>
                <w:b/>
                <w:sz w:val="24"/>
              </w:rPr>
              <w:t xml:space="preserve">Bijlage </w:t>
            </w:r>
            <w:bookmarkStart w:id="1" w:name="OLE_LINK69"/>
            <w:r w:rsidRPr="00ED5241">
              <w:rPr>
                <w:b/>
                <w:sz w:val="24"/>
              </w:rPr>
              <w:t>“</w:t>
            </w:r>
            <w:bookmarkStart w:id="2" w:name="OLE_LINK6"/>
            <w:r w:rsidRPr="00ED5241">
              <w:rPr>
                <w:b/>
                <w:sz w:val="24"/>
              </w:rPr>
              <w:t>Gegevens verkeersbelastingen</w:t>
            </w:r>
            <w:bookmarkEnd w:id="2"/>
            <w:r w:rsidRPr="00ED5241">
              <w:rPr>
                <w:b/>
                <w:sz w:val="24"/>
              </w:rPr>
              <w:t>”</w:t>
            </w:r>
            <w:bookmarkEnd w:id="0"/>
            <w:bookmarkEnd w:id="1"/>
          </w:p>
        </w:tc>
      </w:tr>
      <w:tr w:rsidR="008244BD" w:rsidRPr="00404298" w:rsidTr="00550D1B">
        <w:trPr>
          <w:trHeight w:hRule="exact" w:val="520"/>
        </w:trPr>
        <w:tc>
          <w:tcPr>
            <w:tcW w:w="9498" w:type="dxa"/>
          </w:tcPr>
          <w:p w:rsidR="008244BD" w:rsidRPr="00404298" w:rsidRDefault="008244BD" w:rsidP="00550D1B">
            <w:pPr>
              <w:pStyle w:val="broodtekst"/>
              <w:keepNext/>
              <w:tabs>
                <w:tab w:val="clear" w:pos="227"/>
                <w:tab w:val="clear" w:pos="454"/>
                <w:tab w:val="clear" w:pos="680"/>
              </w:tabs>
              <w:autoSpaceDE/>
              <w:autoSpaceDN/>
              <w:adjustRightInd/>
              <w:spacing w:after="480"/>
              <w:rPr>
                <w:szCs w:val="24"/>
              </w:rPr>
            </w:pPr>
            <w:r w:rsidRPr="00404298">
              <w:rPr>
                <w:szCs w:val="24"/>
              </w:rPr>
              <w:t xml:space="preserve">. . . . . . . . . . . . . . . . . . . . . . . . . . . . . . . . . . . . . . . . . . . . . . . . . . . . . . . . . . . . . . . . . . . . . . . . </w:t>
            </w:r>
          </w:p>
        </w:tc>
      </w:tr>
    </w:tbl>
    <w:p w:rsidR="008244BD" w:rsidRPr="00404298" w:rsidRDefault="008244BD" w:rsidP="008244BD">
      <w:pPr>
        <w:jc w:val="center"/>
        <w:rPr>
          <w:b/>
          <w:bCs/>
        </w:rPr>
      </w:pPr>
      <w:bookmarkStart w:id="3" w:name="_Toc193706686"/>
      <w:r w:rsidRPr="00404298">
        <w:rPr>
          <w:b/>
          <w:bCs/>
        </w:rPr>
        <w:t xml:space="preserve">Tabellen verkeersgegevens in jaar van </w:t>
      </w:r>
      <w:r>
        <w:rPr>
          <w:b/>
          <w:bCs/>
        </w:rPr>
        <w:t>ingebruikneming</w:t>
      </w:r>
      <w:bookmarkEnd w:id="3"/>
    </w:p>
    <w:p w:rsidR="008244BD" w:rsidRPr="00404298" w:rsidRDefault="008244BD" w:rsidP="008244BD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"/>
        <w:gridCol w:w="4395"/>
        <w:gridCol w:w="1274"/>
        <w:gridCol w:w="1276"/>
        <w:gridCol w:w="1275"/>
      </w:tblGrid>
      <w:tr w:rsidR="008244BD" w:rsidRPr="00404298" w:rsidTr="00550D1B">
        <w:trPr>
          <w:cantSplit/>
        </w:trPr>
        <w:tc>
          <w:tcPr>
            <w:tcW w:w="9142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244BD" w:rsidRPr="00404298" w:rsidRDefault="008244BD" w:rsidP="00550D1B">
            <w:pPr>
              <w:jc w:val="center"/>
              <w:rPr>
                <w:b/>
                <w:bCs/>
              </w:rPr>
            </w:pPr>
            <w:r w:rsidRPr="00404298">
              <w:rPr>
                <w:b/>
                <w:bCs/>
              </w:rPr>
              <w:t xml:space="preserve">Verkeersgegevens nieuwe </w:t>
            </w:r>
            <w:r>
              <w:rPr>
                <w:b/>
                <w:bCs/>
              </w:rPr>
              <w:t>Verhardingen</w:t>
            </w:r>
            <w:r w:rsidRPr="00404298">
              <w:rPr>
                <w:b/>
                <w:bCs/>
              </w:rPr>
              <w:t xml:space="preserve"> </w:t>
            </w:r>
          </w:p>
        </w:tc>
      </w:tr>
      <w:tr w:rsidR="008244BD" w:rsidRPr="00404298" w:rsidTr="00550D1B"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</w:tcPr>
          <w:p w:rsidR="008244BD" w:rsidRPr="00404298" w:rsidRDefault="008244BD" w:rsidP="00550D1B">
            <w:pPr>
              <w:jc w:val="center"/>
            </w:pPr>
            <w:r w:rsidRPr="00404298">
              <w:t>Nr. wegvak</w:t>
            </w:r>
          </w:p>
        </w:tc>
        <w:tc>
          <w:tcPr>
            <w:tcW w:w="4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</w:tcPr>
          <w:p w:rsidR="008244BD" w:rsidRPr="00404298" w:rsidRDefault="008244BD" w:rsidP="00550D1B">
            <w:pPr>
              <w:jc w:val="center"/>
            </w:pPr>
            <w:r w:rsidRPr="00404298">
              <w:t>Omschrijving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</w:tcPr>
          <w:p w:rsidR="008244BD" w:rsidRPr="00404298" w:rsidRDefault="008244BD" w:rsidP="00550D1B">
            <w:pPr>
              <w:jc w:val="center"/>
            </w:pPr>
            <w:r w:rsidRPr="00404298">
              <w:t>Motor</w:t>
            </w:r>
            <w:r w:rsidRPr="00404298">
              <w:softHyphen/>
              <w:t>voertuigen per werkdag</w:t>
            </w:r>
          </w:p>
          <w:p w:rsidR="008244BD" w:rsidRPr="00404298" w:rsidRDefault="008244BD" w:rsidP="00550D1B">
            <w:pPr>
              <w:jc w:val="center"/>
            </w:pPr>
            <w:r w:rsidRPr="00404298">
              <w:t>(-)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</w:tcPr>
          <w:p w:rsidR="008244BD" w:rsidRPr="00404298" w:rsidRDefault="008244BD" w:rsidP="00550D1B">
            <w:pPr>
              <w:jc w:val="center"/>
            </w:pPr>
            <w:r w:rsidRPr="00404298">
              <w:t>Vracht</w:t>
            </w:r>
            <w:r w:rsidRPr="00404298">
              <w:softHyphen/>
              <w:t>wagens per werkdag</w:t>
            </w:r>
          </w:p>
          <w:p w:rsidR="008244BD" w:rsidRPr="00404298" w:rsidRDefault="008244BD" w:rsidP="00550D1B">
            <w:pPr>
              <w:jc w:val="center"/>
            </w:pPr>
            <w:r w:rsidRPr="00404298">
              <w:t>(-)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</w:tcPr>
          <w:p w:rsidR="008244BD" w:rsidRPr="00404298" w:rsidRDefault="008244BD" w:rsidP="00550D1B">
            <w:pPr>
              <w:jc w:val="center"/>
            </w:pPr>
            <w:r w:rsidRPr="00404298">
              <w:t>Jaarlijkse groei</w:t>
            </w:r>
            <w:r w:rsidRPr="00404298">
              <w:rPr>
                <w:vertAlign w:val="superscript"/>
              </w:rPr>
              <w:t>1</w:t>
            </w:r>
            <w:r w:rsidRPr="00404298">
              <w:t xml:space="preserve"> vracht</w:t>
            </w:r>
            <w:r w:rsidRPr="00404298">
              <w:softHyphen/>
              <w:t>verkeer (%)</w:t>
            </w:r>
          </w:p>
        </w:tc>
      </w:tr>
      <w:tr w:rsidR="008244BD" w:rsidRPr="00404298" w:rsidTr="00550D1B">
        <w:tc>
          <w:tcPr>
            <w:tcW w:w="922" w:type="dxa"/>
            <w:tcBorders>
              <w:top w:val="double" w:sz="4" w:space="0" w:color="auto"/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1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Axx HRL van km…. tot km…..</w:t>
            </w:r>
          </w:p>
        </w:tc>
        <w:tc>
          <w:tcPr>
            <w:tcW w:w="1274" w:type="dxa"/>
            <w:tcBorders>
              <w:top w:val="double" w:sz="4" w:space="0" w:color="auto"/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2" w:type="dxa"/>
            <w:tcBorders>
              <w:top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Axx HRR van km…. tot km…..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2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3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Uitvoeger ……vanaf Axx tot trac</w:t>
            </w:r>
            <w:r>
              <w:rPr>
                <w:szCs w:val="19"/>
              </w:rPr>
              <w:t>é</w:t>
            </w:r>
            <w:r w:rsidRPr="00404298">
              <w:rPr>
                <w:szCs w:val="19"/>
              </w:rPr>
              <w:t>grens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2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4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pStyle w:val="broodtekst"/>
              <w:tabs>
                <w:tab w:val="clear" w:pos="227"/>
                <w:tab w:val="clear" w:pos="454"/>
                <w:tab w:val="clear" w:pos="680"/>
              </w:tabs>
              <w:autoSpaceDE/>
              <w:autoSpaceDN/>
              <w:adjustRightInd/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Invoeger ……vanaf trac</w:t>
            </w:r>
            <w:r>
              <w:rPr>
                <w:szCs w:val="19"/>
              </w:rPr>
              <w:t>é</w:t>
            </w:r>
            <w:r w:rsidRPr="00404298">
              <w:rPr>
                <w:szCs w:val="19"/>
              </w:rPr>
              <w:t>grens tot Axx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2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2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2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2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2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2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2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2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2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</w:tbl>
    <w:p w:rsidR="008244BD" w:rsidRPr="00404298" w:rsidRDefault="008244BD" w:rsidP="008244BD">
      <w:pPr>
        <w:pStyle w:val="standaardtekst"/>
        <w:ind w:right="275"/>
        <w:rPr>
          <w:rFonts w:ascii="Verdana" w:hAnsi="Verdana"/>
          <w:b/>
          <w:bCs/>
          <w:sz w:val="18"/>
        </w:rPr>
      </w:pPr>
      <w:bookmarkStart w:id="4" w:name="_Toc193706688"/>
    </w:p>
    <w:tbl>
      <w:tblPr>
        <w:tblW w:w="9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4395"/>
        <w:gridCol w:w="1326"/>
        <w:gridCol w:w="1225"/>
        <w:gridCol w:w="1306"/>
      </w:tblGrid>
      <w:tr w:rsidR="008244BD" w:rsidRPr="00404298" w:rsidTr="00550D1B">
        <w:trPr>
          <w:cantSplit/>
        </w:trPr>
        <w:tc>
          <w:tcPr>
            <w:tcW w:w="9173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244BD" w:rsidRPr="00404298" w:rsidRDefault="008244BD" w:rsidP="00550D1B">
            <w:pPr>
              <w:jc w:val="center"/>
              <w:rPr>
                <w:b/>
                <w:bCs/>
              </w:rPr>
            </w:pPr>
            <w:r w:rsidRPr="00404298">
              <w:rPr>
                <w:b/>
                <w:bCs/>
              </w:rPr>
              <w:t xml:space="preserve">Verkeersgegevens </w:t>
            </w:r>
            <w:r>
              <w:rPr>
                <w:b/>
                <w:bCs/>
              </w:rPr>
              <w:t>bestaande Verhardingen</w:t>
            </w:r>
            <w:r w:rsidRPr="00404298">
              <w:rPr>
                <w:b/>
                <w:bCs/>
              </w:rPr>
              <w:t xml:space="preserve"> </w:t>
            </w:r>
          </w:p>
        </w:tc>
      </w:tr>
      <w:tr w:rsidR="008244BD" w:rsidRPr="00404298" w:rsidTr="00550D1B"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</w:tcPr>
          <w:p w:rsidR="008244BD" w:rsidRPr="00404298" w:rsidRDefault="008244BD" w:rsidP="00550D1B">
            <w:pPr>
              <w:jc w:val="center"/>
            </w:pPr>
            <w:r w:rsidRPr="00404298">
              <w:t>Nr. wegvak</w:t>
            </w:r>
          </w:p>
        </w:tc>
        <w:tc>
          <w:tcPr>
            <w:tcW w:w="4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</w:tcPr>
          <w:p w:rsidR="008244BD" w:rsidRPr="00404298" w:rsidRDefault="008244BD" w:rsidP="00550D1B">
            <w:pPr>
              <w:jc w:val="center"/>
            </w:pPr>
            <w:r w:rsidRPr="00404298">
              <w:t>Omschrijving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</w:tcPr>
          <w:p w:rsidR="008244BD" w:rsidRPr="00404298" w:rsidRDefault="008244BD" w:rsidP="00550D1B">
            <w:pPr>
              <w:jc w:val="center"/>
            </w:pPr>
            <w:r w:rsidRPr="00404298">
              <w:t>Motor</w:t>
            </w:r>
            <w:r w:rsidRPr="00404298">
              <w:softHyphen/>
              <w:t>voertuigen per werkdag</w:t>
            </w:r>
          </w:p>
          <w:p w:rsidR="008244BD" w:rsidRPr="00404298" w:rsidRDefault="008244BD" w:rsidP="00550D1B">
            <w:pPr>
              <w:jc w:val="center"/>
            </w:pPr>
            <w:r w:rsidRPr="00404298">
              <w:t>(-)</w:t>
            </w: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</w:tcPr>
          <w:p w:rsidR="008244BD" w:rsidRPr="00404298" w:rsidRDefault="008244BD" w:rsidP="00550D1B">
            <w:pPr>
              <w:jc w:val="center"/>
            </w:pPr>
            <w:r w:rsidRPr="00404298">
              <w:t>Vracht</w:t>
            </w:r>
            <w:r w:rsidRPr="00404298">
              <w:softHyphen/>
              <w:t>wagens per werkdag</w:t>
            </w:r>
          </w:p>
          <w:p w:rsidR="008244BD" w:rsidRPr="00404298" w:rsidRDefault="008244BD" w:rsidP="00550D1B">
            <w:pPr>
              <w:jc w:val="center"/>
            </w:pPr>
            <w:r w:rsidRPr="00404298">
              <w:t>(-)</w:t>
            </w: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</w:tcPr>
          <w:p w:rsidR="008244BD" w:rsidRPr="00404298" w:rsidRDefault="008244BD" w:rsidP="00550D1B">
            <w:pPr>
              <w:jc w:val="center"/>
            </w:pPr>
            <w:r w:rsidRPr="00404298">
              <w:t>Jaarlijkse groei</w:t>
            </w:r>
            <w:r w:rsidRPr="00404298">
              <w:rPr>
                <w:vertAlign w:val="superscript"/>
              </w:rPr>
              <w:t>1</w:t>
            </w:r>
            <w:r w:rsidRPr="00404298">
              <w:t xml:space="preserve"> vracht</w:t>
            </w:r>
            <w:r w:rsidRPr="00404298">
              <w:softHyphen/>
              <w:t>verkeer (%)</w:t>
            </w:r>
          </w:p>
        </w:tc>
      </w:tr>
      <w:tr w:rsidR="008244BD" w:rsidRPr="00404298" w:rsidTr="00550D1B">
        <w:tc>
          <w:tcPr>
            <w:tcW w:w="921" w:type="dxa"/>
            <w:tcBorders>
              <w:top w:val="doub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11</w:t>
            </w:r>
          </w:p>
        </w:tc>
        <w:tc>
          <w:tcPr>
            <w:tcW w:w="4395" w:type="dxa"/>
            <w:tcBorders>
              <w:top w:val="doub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Hoofdrijbaan Axx van km…. tot km…..</w:t>
            </w:r>
          </w:p>
        </w:tc>
        <w:tc>
          <w:tcPr>
            <w:tcW w:w="1326" w:type="dxa"/>
            <w:tcBorders>
              <w:top w:val="doub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25" w:type="dxa"/>
            <w:tcBorders>
              <w:top w:val="doub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1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12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Uitvoeger ……vanaf Axx tot trac</w:t>
            </w:r>
            <w:r>
              <w:rPr>
                <w:szCs w:val="19"/>
              </w:rPr>
              <w:t>é</w:t>
            </w:r>
            <w:r w:rsidRPr="00404298">
              <w:rPr>
                <w:szCs w:val="19"/>
              </w:rPr>
              <w:t>grens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1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13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  <w:r>
              <w:rPr>
                <w:szCs w:val="19"/>
              </w:rPr>
              <w:t>Invoeger ……vanaf tracé</w:t>
            </w:r>
            <w:r w:rsidRPr="00404298">
              <w:rPr>
                <w:szCs w:val="19"/>
              </w:rPr>
              <w:t>grens tot Axx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1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1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1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1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1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1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1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1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1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1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  <w:tr w:rsidR="008244BD" w:rsidRPr="00404298" w:rsidTr="00550D1B">
        <w:tc>
          <w:tcPr>
            <w:tcW w:w="921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</w:p>
        </w:tc>
      </w:tr>
    </w:tbl>
    <w:p w:rsidR="008244BD" w:rsidRPr="00404298" w:rsidRDefault="008244BD" w:rsidP="008244BD">
      <w:pPr>
        <w:pStyle w:val="standaardtekst"/>
        <w:ind w:left="284" w:right="275" w:hanging="284"/>
        <w:jc w:val="center"/>
        <w:rPr>
          <w:rFonts w:ascii="Verdana" w:hAnsi="Verdana"/>
          <w:vertAlign w:val="superscript"/>
        </w:rPr>
      </w:pPr>
    </w:p>
    <w:p w:rsidR="008244BD" w:rsidRPr="00404298" w:rsidRDefault="008244BD" w:rsidP="008244BD">
      <w:pPr>
        <w:pStyle w:val="standaardtekst"/>
        <w:ind w:left="284" w:right="275" w:hanging="284"/>
        <w:rPr>
          <w:rFonts w:ascii="Verdana" w:hAnsi="Verdana"/>
          <w:b/>
          <w:bCs/>
          <w:sz w:val="18"/>
        </w:rPr>
      </w:pPr>
      <w:r w:rsidRPr="00404298">
        <w:rPr>
          <w:rFonts w:ascii="Verdana" w:hAnsi="Verdana"/>
          <w:vertAlign w:val="superscript"/>
        </w:rPr>
        <w:t>1</w:t>
      </w:r>
      <w:r w:rsidRPr="00404298">
        <w:rPr>
          <w:rFonts w:ascii="Verdana" w:hAnsi="Verdana"/>
        </w:rPr>
        <w:t xml:space="preserve"> </w:t>
      </w:r>
      <w:r w:rsidRPr="00404298">
        <w:rPr>
          <w:rFonts w:ascii="Verdana" w:hAnsi="Verdana"/>
        </w:rPr>
        <w:tab/>
      </w:r>
      <w:r w:rsidRPr="00D941A0">
        <w:rPr>
          <w:rFonts w:ascii="Verdana" w:hAnsi="Verdana"/>
          <w:sz w:val="16"/>
          <w:szCs w:val="16"/>
        </w:rPr>
        <w:t xml:space="preserve">De aangegeven verkeersgroei geldt vanaf jaar van </w:t>
      </w:r>
      <w:r>
        <w:rPr>
          <w:rFonts w:ascii="Verdana" w:hAnsi="Verdana"/>
          <w:sz w:val="16"/>
          <w:szCs w:val="16"/>
        </w:rPr>
        <w:t>ingebruikneming</w:t>
      </w:r>
      <w:r w:rsidRPr="00D941A0">
        <w:rPr>
          <w:rFonts w:ascii="Verdana" w:hAnsi="Verdana"/>
          <w:sz w:val="16"/>
          <w:szCs w:val="16"/>
        </w:rPr>
        <w:t xml:space="preserve"> na de nieuwe aanleg of het onderhoud conform deze Vraagspecificatie, over de Ontwerplevensduur</w:t>
      </w:r>
      <w:r>
        <w:rPr>
          <w:rFonts w:ascii="Verdana" w:hAnsi="Verdana"/>
          <w:sz w:val="16"/>
          <w:szCs w:val="16"/>
        </w:rPr>
        <w:t xml:space="preserve"> c.q. Herontwerplevensduur</w:t>
      </w:r>
      <w:r w:rsidR="00440C05">
        <w:rPr>
          <w:rFonts w:ascii="Verdana" w:hAnsi="Verdana"/>
          <w:sz w:val="16"/>
          <w:szCs w:val="16"/>
        </w:rPr>
        <w:t>.</w:t>
      </w:r>
      <w:r w:rsidRPr="00D941A0">
        <w:rPr>
          <w:rFonts w:ascii="Verdana" w:hAnsi="Verdana"/>
          <w:sz w:val="16"/>
          <w:szCs w:val="16"/>
        </w:rPr>
        <w:t xml:space="preserve"> </w:t>
      </w:r>
    </w:p>
    <w:p w:rsidR="008244BD" w:rsidRPr="00404298" w:rsidRDefault="008244BD" w:rsidP="008244BD">
      <w:pPr>
        <w:pStyle w:val="standaardtekst"/>
        <w:ind w:left="284" w:right="275" w:hanging="284"/>
        <w:rPr>
          <w:rFonts w:ascii="Verdana" w:hAnsi="Verdana"/>
          <w:b/>
          <w:bCs/>
          <w:sz w:val="18"/>
        </w:rPr>
      </w:pPr>
    </w:p>
    <w:p w:rsidR="008244BD" w:rsidRDefault="008244BD" w:rsidP="008244BD">
      <w:pPr>
        <w:pStyle w:val="standaardtekst"/>
        <w:ind w:right="275"/>
        <w:rPr>
          <w:rFonts w:ascii="Verdana" w:hAnsi="Verdana"/>
          <w:b/>
          <w:bCs/>
          <w:sz w:val="18"/>
        </w:rPr>
      </w:pPr>
      <w:r>
        <w:rPr>
          <w:rFonts w:ascii="Verdana" w:hAnsi="Verdana"/>
          <w:b/>
          <w:bCs/>
          <w:sz w:val="18"/>
        </w:rPr>
        <w:br w:type="page"/>
      </w:r>
      <w:r w:rsidRPr="00404298">
        <w:rPr>
          <w:rFonts w:ascii="Verdana" w:hAnsi="Verdana"/>
          <w:b/>
          <w:bCs/>
          <w:sz w:val="18"/>
        </w:rPr>
        <w:lastRenderedPageBreak/>
        <w:t>Overige gegevens verkeersbelasting:</w:t>
      </w:r>
    </w:p>
    <w:p w:rsidR="0058543F" w:rsidRPr="00404298" w:rsidRDefault="0058543F" w:rsidP="008244BD">
      <w:pPr>
        <w:pStyle w:val="standaardtekst"/>
        <w:ind w:right="275"/>
        <w:rPr>
          <w:rFonts w:ascii="Verdana" w:hAnsi="Verdana"/>
          <w:b/>
          <w:bCs/>
          <w:sz w:val="18"/>
        </w:rPr>
      </w:pPr>
    </w:p>
    <w:bookmarkEnd w:id="4"/>
    <w:p w:rsidR="008244BD" w:rsidRPr="00404298" w:rsidRDefault="00261714" w:rsidP="008244BD">
      <w:pPr>
        <w:numPr>
          <w:ilvl w:val="0"/>
          <w:numId w:val="31"/>
        </w:numPr>
        <w:spacing w:line="240" w:lineRule="atLeast"/>
      </w:pPr>
      <w:r>
        <w:t>270</w:t>
      </w:r>
      <w:r w:rsidR="008244BD" w:rsidRPr="00404298">
        <w:t xml:space="preserve"> werkdagen per jaar;</w:t>
      </w:r>
    </w:p>
    <w:p w:rsidR="008244BD" w:rsidRDefault="008244BD" w:rsidP="008244BD">
      <w:pPr>
        <w:numPr>
          <w:ilvl w:val="0"/>
          <w:numId w:val="31"/>
        </w:numPr>
        <w:spacing w:line="240" w:lineRule="atLeast"/>
      </w:pPr>
      <w:r>
        <w:t>4,0</w:t>
      </w:r>
      <w:r w:rsidRPr="00404298">
        <w:t xml:space="preserve"> assen per vrachtwagen;</w:t>
      </w:r>
    </w:p>
    <w:p w:rsidR="008244BD" w:rsidRPr="00404298" w:rsidRDefault="008244BD" w:rsidP="008244BD">
      <w:pPr>
        <w:numPr>
          <w:ilvl w:val="0"/>
          <w:numId w:val="31"/>
        </w:numPr>
        <w:spacing w:line="240" w:lineRule="atLeast"/>
      </w:pPr>
      <w:r>
        <w:t>40% breedbanden</w:t>
      </w:r>
      <w:r w:rsidR="00970808">
        <w:t>;</w:t>
      </w:r>
      <w:r>
        <w:t xml:space="preserve"> </w:t>
      </w:r>
    </w:p>
    <w:p w:rsidR="008244BD" w:rsidRPr="00404298" w:rsidRDefault="008244BD" w:rsidP="008244BD">
      <w:pPr>
        <w:numPr>
          <w:ilvl w:val="0"/>
          <w:numId w:val="31"/>
        </w:numPr>
        <w:spacing w:line="240" w:lineRule="atLeast"/>
      </w:pPr>
      <w:r w:rsidRPr="00404298">
        <w:t>onzekerheidsfactor verkeersbelasting 1,75</w:t>
      </w:r>
      <w:r w:rsidR="00970808">
        <w:t>;</w:t>
      </w:r>
    </w:p>
    <w:p w:rsidR="008244BD" w:rsidRPr="00404298" w:rsidRDefault="008244BD" w:rsidP="008244BD">
      <w:pPr>
        <w:numPr>
          <w:ilvl w:val="0"/>
          <w:numId w:val="31"/>
        </w:numPr>
        <w:spacing w:line="240" w:lineRule="atLeast"/>
      </w:pPr>
      <w:r w:rsidRPr="00404298">
        <w:t>het volgende aslastspectrum voor vrachtwagens:</w:t>
      </w:r>
    </w:p>
    <w:p w:rsidR="008244BD" w:rsidRPr="00404298" w:rsidRDefault="008244BD" w:rsidP="008244BD"/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47"/>
        <w:gridCol w:w="1984"/>
      </w:tblGrid>
      <w:tr w:rsidR="008244BD" w:rsidRPr="00404298" w:rsidTr="00550D1B">
        <w:tc>
          <w:tcPr>
            <w:tcW w:w="2147" w:type="dxa"/>
          </w:tcPr>
          <w:p w:rsidR="008244BD" w:rsidRPr="00404298" w:rsidRDefault="008244BD" w:rsidP="00550D1B">
            <w:pPr>
              <w:keepNext/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aslast (kN)</w:t>
            </w:r>
          </w:p>
        </w:tc>
        <w:tc>
          <w:tcPr>
            <w:tcW w:w="1984" w:type="dxa"/>
          </w:tcPr>
          <w:p w:rsidR="008244BD" w:rsidRPr="00404298" w:rsidRDefault="008244BD" w:rsidP="00550D1B">
            <w:pPr>
              <w:keepNext/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Aandeel &lt;NTB&gt;</w:t>
            </w:r>
          </w:p>
        </w:tc>
      </w:tr>
      <w:tr w:rsidR="008244BD" w:rsidRPr="00404298" w:rsidTr="00550D1B">
        <w:tc>
          <w:tcPr>
            <w:tcW w:w="2147" w:type="dxa"/>
          </w:tcPr>
          <w:p w:rsidR="008244BD" w:rsidRPr="00404298" w:rsidRDefault="008244BD" w:rsidP="00550D1B">
            <w:pPr>
              <w:keepNext/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 xml:space="preserve">20 - 40 </w:t>
            </w:r>
          </w:p>
        </w:tc>
        <w:tc>
          <w:tcPr>
            <w:tcW w:w="1984" w:type="dxa"/>
          </w:tcPr>
          <w:p w:rsidR="008244BD" w:rsidRPr="00404298" w:rsidRDefault="008244BD" w:rsidP="00550D1B">
            <w:pPr>
              <w:jc w:val="center"/>
            </w:pPr>
            <w:r>
              <w:rPr>
                <w:szCs w:val="19"/>
              </w:rPr>
              <w:t>15,6</w:t>
            </w:r>
            <w:r w:rsidRPr="00404298">
              <w:rPr>
                <w:szCs w:val="19"/>
              </w:rPr>
              <w:t>%</w:t>
            </w:r>
          </w:p>
        </w:tc>
      </w:tr>
      <w:tr w:rsidR="008244BD" w:rsidRPr="00404298" w:rsidTr="00550D1B">
        <w:tc>
          <w:tcPr>
            <w:tcW w:w="2147" w:type="dxa"/>
          </w:tcPr>
          <w:p w:rsidR="008244BD" w:rsidRPr="00404298" w:rsidRDefault="008244BD" w:rsidP="00550D1B">
            <w:pPr>
              <w:keepNext/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40 - 60</w:t>
            </w:r>
          </w:p>
        </w:tc>
        <w:tc>
          <w:tcPr>
            <w:tcW w:w="1984" w:type="dxa"/>
          </w:tcPr>
          <w:p w:rsidR="008244BD" w:rsidRPr="00404298" w:rsidRDefault="008244BD" w:rsidP="00550D1B">
            <w:pPr>
              <w:jc w:val="center"/>
            </w:pPr>
            <w:r w:rsidRPr="00404298">
              <w:rPr>
                <w:szCs w:val="19"/>
              </w:rPr>
              <w:t>27</w:t>
            </w:r>
            <w:r>
              <w:rPr>
                <w:szCs w:val="19"/>
              </w:rPr>
              <w:t>,1</w:t>
            </w:r>
            <w:r w:rsidRPr="00404298">
              <w:rPr>
                <w:szCs w:val="19"/>
              </w:rPr>
              <w:t>%</w:t>
            </w:r>
          </w:p>
        </w:tc>
      </w:tr>
      <w:tr w:rsidR="008244BD" w:rsidRPr="00404298" w:rsidTr="00550D1B">
        <w:tc>
          <w:tcPr>
            <w:tcW w:w="2147" w:type="dxa"/>
          </w:tcPr>
          <w:p w:rsidR="008244BD" w:rsidRPr="00404298" w:rsidRDefault="008244BD" w:rsidP="00550D1B">
            <w:pPr>
              <w:keepNext/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60 - 80</w:t>
            </w:r>
          </w:p>
        </w:tc>
        <w:tc>
          <w:tcPr>
            <w:tcW w:w="1984" w:type="dxa"/>
          </w:tcPr>
          <w:p w:rsidR="008244BD" w:rsidRPr="00404298" w:rsidRDefault="008244BD" w:rsidP="00550D1B">
            <w:pPr>
              <w:jc w:val="center"/>
            </w:pPr>
            <w:r w:rsidRPr="00404298">
              <w:rPr>
                <w:szCs w:val="19"/>
              </w:rPr>
              <w:t>28</w:t>
            </w:r>
            <w:r>
              <w:rPr>
                <w:szCs w:val="19"/>
              </w:rPr>
              <w:t>,1</w:t>
            </w:r>
            <w:r w:rsidRPr="00404298">
              <w:rPr>
                <w:szCs w:val="19"/>
              </w:rPr>
              <w:t>%</w:t>
            </w:r>
          </w:p>
        </w:tc>
      </w:tr>
      <w:tr w:rsidR="008244BD" w:rsidRPr="00404298" w:rsidTr="00550D1B">
        <w:tc>
          <w:tcPr>
            <w:tcW w:w="2147" w:type="dxa"/>
          </w:tcPr>
          <w:p w:rsidR="008244BD" w:rsidRPr="00404298" w:rsidRDefault="008244BD" w:rsidP="00550D1B">
            <w:pPr>
              <w:keepNext/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780 - 100</w:t>
            </w:r>
          </w:p>
        </w:tc>
        <w:tc>
          <w:tcPr>
            <w:tcW w:w="1984" w:type="dxa"/>
          </w:tcPr>
          <w:p w:rsidR="008244BD" w:rsidRPr="00404298" w:rsidRDefault="008244BD" w:rsidP="00550D1B">
            <w:pPr>
              <w:jc w:val="center"/>
            </w:pPr>
            <w:r>
              <w:rPr>
                <w:szCs w:val="19"/>
              </w:rPr>
              <w:t>14,6</w:t>
            </w:r>
            <w:r w:rsidRPr="00404298">
              <w:rPr>
                <w:szCs w:val="19"/>
              </w:rPr>
              <w:t>%</w:t>
            </w:r>
          </w:p>
        </w:tc>
      </w:tr>
      <w:tr w:rsidR="008244BD" w:rsidRPr="00404298" w:rsidTr="00550D1B">
        <w:tc>
          <w:tcPr>
            <w:tcW w:w="2147" w:type="dxa"/>
          </w:tcPr>
          <w:p w:rsidR="008244BD" w:rsidRPr="00404298" w:rsidRDefault="008244BD" w:rsidP="00550D1B">
            <w:pPr>
              <w:keepNext/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100 - 120</w:t>
            </w:r>
          </w:p>
        </w:tc>
        <w:tc>
          <w:tcPr>
            <w:tcW w:w="1984" w:type="dxa"/>
          </w:tcPr>
          <w:p w:rsidR="008244BD" w:rsidRPr="00404298" w:rsidRDefault="008244BD" w:rsidP="00550D1B">
            <w:pPr>
              <w:jc w:val="center"/>
            </w:pPr>
            <w:r>
              <w:rPr>
                <w:szCs w:val="19"/>
              </w:rPr>
              <w:t>8,75</w:t>
            </w:r>
            <w:r w:rsidRPr="00404298">
              <w:rPr>
                <w:szCs w:val="19"/>
              </w:rPr>
              <w:t>%</w:t>
            </w:r>
          </w:p>
        </w:tc>
      </w:tr>
      <w:tr w:rsidR="008244BD" w:rsidRPr="00404298" w:rsidTr="00550D1B">
        <w:tc>
          <w:tcPr>
            <w:tcW w:w="2147" w:type="dxa"/>
          </w:tcPr>
          <w:p w:rsidR="008244BD" w:rsidRPr="00404298" w:rsidRDefault="008244BD" w:rsidP="00550D1B">
            <w:pPr>
              <w:keepNext/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120 - 140</w:t>
            </w:r>
          </w:p>
        </w:tc>
        <w:tc>
          <w:tcPr>
            <w:tcW w:w="1984" w:type="dxa"/>
          </w:tcPr>
          <w:p w:rsidR="008244BD" w:rsidRPr="00404298" w:rsidRDefault="008244BD" w:rsidP="00550D1B">
            <w:pPr>
              <w:jc w:val="center"/>
            </w:pPr>
            <w:r w:rsidRPr="00404298">
              <w:rPr>
                <w:szCs w:val="19"/>
              </w:rPr>
              <w:t>4,6</w:t>
            </w:r>
            <w:r>
              <w:rPr>
                <w:szCs w:val="19"/>
              </w:rPr>
              <w:t>0</w:t>
            </w:r>
            <w:r w:rsidRPr="00404298">
              <w:rPr>
                <w:szCs w:val="19"/>
              </w:rPr>
              <w:t>%</w:t>
            </w:r>
          </w:p>
        </w:tc>
      </w:tr>
      <w:tr w:rsidR="008244BD" w:rsidRPr="00404298" w:rsidTr="00550D1B">
        <w:tc>
          <w:tcPr>
            <w:tcW w:w="2147" w:type="dxa"/>
          </w:tcPr>
          <w:p w:rsidR="008244BD" w:rsidRPr="00404298" w:rsidRDefault="008244BD" w:rsidP="00550D1B">
            <w:pPr>
              <w:keepNext/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140 - 160</w:t>
            </w:r>
          </w:p>
        </w:tc>
        <w:tc>
          <w:tcPr>
            <w:tcW w:w="1984" w:type="dxa"/>
          </w:tcPr>
          <w:p w:rsidR="008244BD" w:rsidRPr="00404298" w:rsidRDefault="008244BD" w:rsidP="00550D1B">
            <w:pPr>
              <w:jc w:val="center"/>
            </w:pPr>
            <w:r w:rsidRPr="00404298">
              <w:rPr>
                <w:szCs w:val="19"/>
              </w:rPr>
              <w:t>1,0</w:t>
            </w:r>
            <w:r>
              <w:rPr>
                <w:szCs w:val="19"/>
              </w:rPr>
              <w:t>4</w:t>
            </w:r>
            <w:r w:rsidRPr="00404298">
              <w:rPr>
                <w:szCs w:val="19"/>
              </w:rPr>
              <w:t>%</w:t>
            </w:r>
          </w:p>
        </w:tc>
      </w:tr>
      <w:tr w:rsidR="008244BD" w:rsidRPr="00404298" w:rsidTr="00550D1B">
        <w:tc>
          <w:tcPr>
            <w:tcW w:w="2147" w:type="dxa"/>
          </w:tcPr>
          <w:p w:rsidR="008244BD" w:rsidRPr="00404298" w:rsidRDefault="008244BD" w:rsidP="00550D1B">
            <w:pPr>
              <w:keepNext/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160 - 180</w:t>
            </w:r>
          </w:p>
        </w:tc>
        <w:tc>
          <w:tcPr>
            <w:tcW w:w="1984" w:type="dxa"/>
          </w:tcPr>
          <w:p w:rsidR="008244BD" w:rsidRPr="00404298" w:rsidRDefault="008244BD" w:rsidP="00550D1B">
            <w:pPr>
              <w:jc w:val="center"/>
            </w:pPr>
            <w:r w:rsidRPr="00404298">
              <w:rPr>
                <w:szCs w:val="19"/>
              </w:rPr>
              <w:t>0,13%</w:t>
            </w:r>
          </w:p>
        </w:tc>
      </w:tr>
      <w:tr w:rsidR="008244BD" w:rsidRPr="00404298" w:rsidTr="00550D1B">
        <w:tc>
          <w:tcPr>
            <w:tcW w:w="2147" w:type="dxa"/>
          </w:tcPr>
          <w:p w:rsidR="008244BD" w:rsidRPr="00404298" w:rsidRDefault="008244BD" w:rsidP="00550D1B">
            <w:pPr>
              <w:keepNext/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180 - 200</w:t>
            </w:r>
          </w:p>
        </w:tc>
        <w:tc>
          <w:tcPr>
            <w:tcW w:w="1984" w:type="dxa"/>
          </w:tcPr>
          <w:p w:rsidR="008244BD" w:rsidRPr="00404298" w:rsidRDefault="008244BD" w:rsidP="00550D1B">
            <w:pPr>
              <w:jc w:val="center"/>
            </w:pPr>
            <w:r w:rsidRPr="00404298">
              <w:rPr>
                <w:szCs w:val="19"/>
              </w:rPr>
              <w:t>0,08%</w:t>
            </w:r>
          </w:p>
        </w:tc>
      </w:tr>
      <w:tr w:rsidR="008244BD" w:rsidRPr="00404298" w:rsidTr="00550D1B">
        <w:tc>
          <w:tcPr>
            <w:tcW w:w="2147" w:type="dxa"/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200 - 220</w:t>
            </w:r>
          </w:p>
        </w:tc>
        <w:tc>
          <w:tcPr>
            <w:tcW w:w="1984" w:type="dxa"/>
          </w:tcPr>
          <w:p w:rsidR="008244BD" w:rsidRPr="00404298" w:rsidRDefault="008244BD" w:rsidP="00550D1B">
            <w:pPr>
              <w:jc w:val="center"/>
            </w:pPr>
            <w:r w:rsidRPr="00404298">
              <w:rPr>
                <w:szCs w:val="19"/>
              </w:rPr>
              <w:t>0,00%</w:t>
            </w:r>
          </w:p>
        </w:tc>
      </w:tr>
    </w:tbl>
    <w:p w:rsidR="008244BD" w:rsidRPr="00404298" w:rsidRDefault="008244BD" w:rsidP="008244BD">
      <w:pPr>
        <w:keepNext/>
        <w:ind w:left="360"/>
        <w:rPr>
          <w:szCs w:val="19"/>
        </w:rPr>
      </w:pPr>
    </w:p>
    <w:p w:rsidR="00261714" w:rsidRPr="00404298" w:rsidRDefault="008244BD" w:rsidP="00261714">
      <w:pPr>
        <w:numPr>
          <w:ilvl w:val="0"/>
          <w:numId w:val="32"/>
        </w:numPr>
        <w:spacing w:line="240" w:lineRule="atLeast"/>
      </w:pPr>
      <w:r w:rsidRPr="00404298">
        <w:t>snelheid vrachtverkeer 80 km/u:</w:t>
      </w:r>
    </w:p>
    <w:p w:rsidR="008244BD" w:rsidRPr="00404298" w:rsidRDefault="008244BD" w:rsidP="008244BD">
      <w:pPr>
        <w:shd w:val="clear" w:color="auto" w:fill="FFFF99"/>
      </w:pPr>
      <w:r w:rsidRPr="00404298">
        <w:t>OF (keuze maken</w:t>
      </w:r>
      <w:r>
        <w:t xml:space="preserve"> (zie toelichting)</w:t>
      </w:r>
      <w:r w:rsidRPr="00404298">
        <w:t>, een van beide mogelijkheden verwijderen</w:t>
      </w:r>
      <w:r>
        <w:t>!</w:t>
      </w:r>
      <w:r w:rsidRPr="00404298">
        <w:t>)</w:t>
      </w:r>
    </w:p>
    <w:p w:rsidR="008244BD" w:rsidRPr="00404298" w:rsidRDefault="008244BD" w:rsidP="008244BD">
      <w:pPr>
        <w:numPr>
          <w:ilvl w:val="0"/>
          <w:numId w:val="32"/>
        </w:numPr>
        <w:spacing w:line="240" w:lineRule="atLeast"/>
      </w:pPr>
      <w:r>
        <w:t xml:space="preserve">snelheid vrachtverkeer volgens </w:t>
      </w:r>
      <w:r w:rsidRPr="00404298">
        <w:t>onderstaande verdeling</w:t>
      </w:r>
      <w:r>
        <w:t xml:space="preserve">: </w:t>
      </w:r>
    </w:p>
    <w:p w:rsidR="008244BD" w:rsidRPr="00404298" w:rsidRDefault="008244BD" w:rsidP="008244BD">
      <w:pPr>
        <w:keepNext/>
        <w:widowControl w:val="0"/>
        <w:overflowPunct w:val="0"/>
        <w:autoSpaceDE w:val="0"/>
        <w:autoSpaceDN w:val="0"/>
        <w:adjustRightInd w:val="0"/>
        <w:spacing w:line="240" w:lineRule="auto"/>
        <w:ind w:left="720" w:hanging="720"/>
        <w:jc w:val="both"/>
        <w:textAlignment w:val="baseline"/>
        <w:rPr>
          <w:szCs w:val="19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7"/>
        <w:gridCol w:w="1953"/>
        <w:gridCol w:w="3544"/>
      </w:tblGrid>
      <w:tr w:rsidR="008244BD" w:rsidRPr="00404298" w:rsidTr="00550D1B">
        <w:tc>
          <w:tcPr>
            <w:tcW w:w="2157" w:type="dxa"/>
          </w:tcPr>
          <w:p w:rsidR="008244BD" w:rsidRPr="00404298" w:rsidRDefault="008244BD" w:rsidP="00550D1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720" w:hanging="720"/>
              <w:jc w:val="center"/>
              <w:textAlignment w:val="baseline"/>
              <w:rPr>
                <w:szCs w:val="19"/>
              </w:rPr>
            </w:pPr>
            <w:r w:rsidRPr="00404298">
              <w:rPr>
                <w:szCs w:val="19"/>
              </w:rPr>
              <w:t>Snelheid</w:t>
            </w:r>
          </w:p>
        </w:tc>
        <w:tc>
          <w:tcPr>
            <w:tcW w:w="1953" w:type="dxa"/>
          </w:tcPr>
          <w:p w:rsidR="008244BD" w:rsidRPr="00404298" w:rsidRDefault="008244BD" w:rsidP="00550D1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720" w:hanging="720"/>
              <w:jc w:val="center"/>
              <w:textAlignment w:val="baseline"/>
              <w:rPr>
                <w:szCs w:val="19"/>
              </w:rPr>
            </w:pPr>
            <w:r w:rsidRPr="00404298">
              <w:rPr>
                <w:szCs w:val="19"/>
              </w:rPr>
              <w:t>rekenen als</w:t>
            </w:r>
          </w:p>
        </w:tc>
        <w:tc>
          <w:tcPr>
            <w:tcW w:w="3544" w:type="dxa"/>
          </w:tcPr>
          <w:p w:rsidR="008244BD" w:rsidRPr="00404298" w:rsidRDefault="008244BD" w:rsidP="00550D1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720" w:hanging="720"/>
              <w:jc w:val="center"/>
              <w:textAlignment w:val="baseline"/>
              <w:rPr>
                <w:szCs w:val="19"/>
              </w:rPr>
            </w:pPr>
            <w:r>
              <w:rPr>
                <w:szCs w:val="19"/>
              </w:rPr>
              <w:t xml:space="preserve">percentage </w:t>
            </w:r>
            <w:r w:rsidRPr="00404298">
              <w:rPr>
                <w:szCs w:val="19"/>
              </w:rPr>
              <w:t>zwaar verkeer</w:t>
            </w:r>
          </w:p>
        </w:tc>
      </w:tr>
      <w:tr w:rsidR="008244BD" w:rsidRPr="00404298" w:rsidTr="00550D1B">
        <w:tc>
          <w:tcPr>
            <w:tcW w:w="2157" w:type="dxa"/>
          </w:tcPr>
          <w:p w:rsidR="008244BD" w:rsidRPr="00404298" w:rsidRDefault="008244BD" w:rsidP="00550D1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720" w:hanging="720"/>
              <w:jc w:val="center"/>
              <w:textAlignment w:val="baseline"/>
              <w:rPr>
                <w:szCs w:val="19"/>
              </w:rPr>
            </w:pPr>
            <w:r w:rsidRPr="00404298">
              <w:rPr>
                <w:szCs w:val="19"/>
              </w:rPr>
              <w:t>0 – 30 km/h</w:t>
            </w:r>
          </w:p>
        </w:tc>
        <w:tc>
          <w:tcPr>
            <w:tcW w:w="1953" w:type="dxa"/>
          </w:tcPr>
          <w:p w:rsidR="008244BD" w:rsidRPr="00404298" w:rsidRDefault="008244BD" w:rsidP="00550D1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720" w:hanging="720"/>
              <w:jc w:val="center"/>
              <w:textAlignment w:val="baseline"/>
              <w:rPr>
                <w:szCs w:val="19"/>
              </w:rPr>
            </w:pPr>
            <w:r w:rsidRPr="00404298">
              <w:rPr>
                <w:szCs w:val="19"/>
              </w:rPr>
              <w:t>20 km/h</w:t>
            </w:r>
          </w:p>
        </w:tc>
        <w:tc>
          <w:tcPr>
            <w:tcW w:w="3544" w:type="dxa"/>
          </w:tcPr>
          <w:p w:rsidR="008244BD" w:rsidRPr="00404298" w:rsidRDefault="008244BD" w:rsidP="00550D1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720" w:hanging="720"/>
              <w:jc w:val="center"/>
              <w:textAlignment w:val="baseline"/>
              <w:rPr>
                <w:szCs w:val="19"/>
              </w:rPr>
            </w:pPr>
            <w:r w:rsidRPr="00404298">
              <w:rPr>
                <w:szCs w:val="19"/>
              </w:rPr>
              <w:t>&lt;NTB&gt;%</w:t>
            </w:r>
          </w:p>
        </w:tc>
      </w:tr>
      <w:tr w:rsidR="008244BD" w:rsidRPr="00404298" w:rsidTr="00550D1B">
        <w:tc>
          <w:tcPr>
            <w:tcW w:w="2157" w:type="dxa"/>
          </w:tcPr>
          <w:p w:rsidR="008244BD" w:rsidRPr="00404298" w:rsidRDefault="008244BD" w:rsidP="00550D1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720" w:hanging="720"/>
              <w:jc w:val="center"/>
              <w:textAlignment w:val="baseline"/>
              <w:rPr>
                <w:szCs w:val="19"/>
              </w:rPr>
            </w:pPr>
            <w:r w:rsidRPr="00404298">
              <w:rPr>
                <w:szCs w:val="19"/>
              </w:rPr>
              <w:t>&gt; 30 – 50 km/h</w:t>
            </w:r>
          </w:p>
        </w:tc>
        <w:tc>
          <w:tcPr>
            <w:tcW w:w="1953" w:type="dxa"/>
          </w:tcPr>
          <w:p w:rsidR="008244BD" w:rsidRPr="00404298" w:rsidRDefault="008244BD" w:rsidP="00550D1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720" w:hanging="720"/>
              <w:jc w:val="center"/>
              <w:textAlignment w:val="baseline"/>
              <w:rPr>
                <w:szCs w:val="19"/>
              </w:rPr>
            </w:pPr>
            <w:r w:rsidRPr="00404298">
              <w:rPr>
                <w:szCs w:val="19"/>
              </w:rPr>
              <w:t>40 km/h</w:t>
            </w:r>
          </w:p>
        </w:tc>
        <w:tc>
          <w:tcPr>
            <w:tcW w:w="3544" w:type="dxa"/>
          </w:tcPr>
          <w:p w:rsidR="008244BD" w:rsidRPr="00404298" w:rsidRDefault="008244BD" w:rsidP="00550D1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720" w:hanging="720"/>
              <w:jc w:val="center"/>
              <w:textAlignment w:val="baseline"/>
              <w:rPr>
                <w:szCs w:val="19"/>
              </w:rPr>
            </w:pPr>
            <w:r w:rsidRPr="00404298">
              <w:rPr>
                <w:szCs w:val="19"/>
              </w:rPr>
              <w:t>&lt;NTB&gt;%</w:t>
            </w:r>
          </w:p>
        </w:tc>
      </w:tr>
      <w:tr w:rsidR="008244BD" w:rsidRPr="00404298" w:rsidTr="00550D1B">
        <w:tc>
          <w:tcPr>
            <w:tcW w:w="2157" w:type="dxa"/>
          </w:tcPr>
          <w:p w:rsidR="008244BD" w:rsidRPr="00404298" w:rsidRDefault="008244BD" w:rsidP="00550D1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720" w:hanging="720"/>
              <w:jc w:val="center"/>
              <w:textAlignment w:val="baseline"/>
              <w:rPr>
                <w:szCs w:val="19"/>
              </w:rPr>
            </w:pPr>
            <w:r w:rsidRPr="00404298">
              <w:rPr>
                <w:szCs w:val="19"/>
              </w:rPr>
              <w:t>&gt; 50 – 70 km/h</w:t>
            </w:r>
          </w:p>
        </w:tc>
        <w:tc>
          <w:tcPr>
            <w:tcW w:w="1953" w:type="dxa"/>
          </w:tcPr>
          <w:p w:rsidR="008244BD" w:rsidRPr="00404298" w:rsidRDefault="008244BD" w:rsidP="00550D1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720" w:hanging="720"/>
              <w:jc w:val="center"/>
              <w:textAlignment w:val="baseline"/>
              <w:rPr>
                <w:szCs w:val="19"/>
              </w:rPr>
            </w:pPr>
            <w:r w:rsidRPr="00404298">
              <w:rPr>
                <w:szCs w:val="19"/>
              </w:rPr>
              <w:t>60 km/h</w:t>
            </w:r>
          </w:p>
        </w:tc>
        <w:tc>
          <w:tcPr>
            <w:tcW w:w="3544" w:type="dxa"/>
          </w:tcPr>
          <w:p w:rsidR="008244BD" w:rsidRPr="00404298" w:rsidRDefault="008244BD" w:rsidP="00550D1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720" w:hanging="720"/>
              <w:jc w:val="center"/>
              <w:textAlignment w:val="baseline"/>
              <w:rPr>
                <w:szCs w:val="19"/>
              </w:rPr>
            </w:pPr>
            <w:r w:rsidRPr="00404298">
              <w:rPr>
                <w:szCs w:val="19"/>
              </w:rPr>
              <w:t>&lt;NTB&gt;%</w:t>
            </w:r>
          </w:p>
        </w:tc>
      </w:tr>
      <w:tr w:rsidR="008244BD" w:rsidRPr="00404298" w:rsidTr="00550D1B">
        <w:tc>
          <w:tcPr>
            <w:tcW w:w="2157" w:type="dxa"/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&gt; 70 km/h</w:t>
            </w:r>
          </w:p>
        </w:tc>
        <w:tc>
          <w:tcPr>
            <w:tcW w:w="1953" w:type="dxa"/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80 km/h</w:t>
            </w:r>
          </w:p>
        </w:tc>
        <w:tc>
          <w:tcPr>
            <w:tcW w:w="3544" w:type="dxa"/>
          </w:tcPr>
          <w:p w:rsidR="008244BD" w:rsidRPr="00404298" w:rsidRDefault="008244B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&lt;NTB&gt;%</w:t>
            </w:r>
          </w:p>
        </w:tc>
      </w:tr>
    </w:tbl>
    <w:p w:rsidR="008244BD" w:rsidRPr="00404298" w:rsidRDefault="008244BD" w:rsidP="008244BD"/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000" w:firstRow="0" w:lastRow="0" w:firstColumn="0" w:lastColumn="0" w:noHBand="0" w:noVBand="0"/>
      </w:tblPr>
      <w:tblGrid>
        <w:gridCol w:w="9287"/>
      </w:tblGrid>
      <w:tr w:rsidR="008244BD" w:rsidRPr="00404298" w:rsidTr="00550D1B">
        <w:tc>
          <w:tcPr>
            <w:tcW w:w="9287" w:type="dxa"/>
            <w:shd w:val="clear" w:color="auto" w:fill="FFFF99"/>
          </w:tcPr>
          <w:p w:rsidR="008244BD" w:rsidRPr="00404298" w:rsidRDefault="008244BD" w:rsidP="00550D1B">
            <w:pPr>
              <w:rPr>
                <w:b/>
                <w:bCs/>
              </w:rPr>
            </w:pPr>
            <w:r>
              <w:rPr>
                <w:b/>
                <w:bCs/>
              </w:rPr>
              <w:t>Toelichting:</w:t>
            </w:r>
          </w:p>
        </w:tc>
      </w:tr>
      <w:tr w:rsidR="008244BD" w:rsidRPr="00404298" w:rsidTr="00550D1B">
        <w:tc>
          <w:tcPr>
            <w:tcW w:w="9287" w:type="dxa"/>
            <w:shd w:val="clear" w:color="auto" w:fill="FFFF99"/>
          </w:tcPr>
          <w:p w:rsidR="008244BD" w:rsidRPr="00404298" w:rsidRDefault="008244BD" w:rsidP="00550D1B">
            <w:r w:rsidRPr="00404298">
              <w:t>Verkeersgegevens zijn noodzakelijk (voor de ontwerpberekeningen) als er nieuwe weggedeelten worden gevraagd. De eerste tabel leeg laten als nieuwe weggedeelten niet in de scope zitten.</w:t>
            </w:r>
          </w:p>
          <w:p w:rsidR="008244BD" w:rsidRPr="00404298" w:rsidRDefault="008244BD" w:rsidP="00550D1B">
            <w:r w:rsidRPr="00404298">
              <w:t>Verkeersgegevens zijn eveneens noodzakelijk (voor de ontwerpberekeningen) als  Opdrachtnemer wordt gevraagd om voor bestaande verhardingen waar nodig versterkingsmaat</w:t>
            </w:r>
            <w:r w:rsidR="00261714">
              <w:t>regelen te ontwerpen (</w:t>
            </w:r>
            <w:r w:rsidRPr="00404298">
              <w:t xml:space="preserve">Groot Onderhoud). </w:t>
            </w:r>
            <w:r w:rsidR="00261714">
              <w:t xml:space="preserve">De tweede tabel leeg laten als </w:t>
            </w:r>
            <w:r w:rsidRPr="00404298">
              <w:t>GO niet in de scope zit.</w:t>
            </w:r>
          </w:p>
          <w:p w:rsidR="008244BD" w:rsidRDefault="008244BD" w:rsidP="00550D1B">
            <w:r>
              <w:t>Wat de te gebruiken verkeersgegevens betreft is de volgende werkwijze aan te houden:</w:t>
            </w:r>
          </w:p>
          <w:p w:rsidR="008244BD" w:rsidRDefault="008244BD" w:rsidP="008244BD">
            <w:pPr>
              <w:numPr>
                <w:ilvl w:val="0"/>
                <w:numId w:val="32"/>
              </w:numPr>
              <w:spacing w:line="240" w:lineRule="atLeast"/>
            </w:pPr>
            <w:r>
              <w:t>voor werken waarvoor een planstudie is gemaakt</w:t>
            </w:r>
          </w:p>
          <w:p w:rsidR="008244BD" w:rsidRDefault="008244BD" w:rsidP="008244BD">
            <w:pPr>
              <w:numPr>
                <w:ilvl w:val="0"/>
                <w:numId w:val="30"/>
              </w:numPr>
              <w:spacing w:line="240" w:lineRule="atLeast"/>
            </w:pPr>
            <w:r>
              <w:t xml:space="preserve">worden voor de actuele intensiteiten de INWEVA getallen gebruikt (toegankelijk via NIS.Rijkswaterstaat.nl; er mag er van uit gegaan worden dat die ook in de planstudie zijn aangehouden) </w:t>
            </w:r>
          </w:p>
          <w:p w:rsidR="008244BD" w:rsidRDefault="008244BD" w:rsidP="008244BD">
            <w:pPr>
              <w:numPr>
                <w:ilvl w:val="0"/>
                <w:numId w:val="30"/>
              </w:numPr>
              <w:spacing w:line="240" w:lineRule="atLeast"/>
            </w:pPr>
            <w:r>
              <w:t xml:space="preserve">wordt uit de intensiteiten uit de planstudie voor het ‘zichtjaar’ een jaarlijkse groei berekend die dan voor het verhardingsontwerp kan worden gebruikt. </w:t>
            </w:r>
          </w:p>
          <w:p w:rsidR="008244BD" w:rsidRDefault="008244BD" w:rsidP="008244BD">
            <w:pPr>
              <w:numPr>
                <w:ilvl w:val="0"/>
                <w:numId w:val="32"/>
              </w:numPr>
              <w:spacing w:line="240" w:lineRule="atLeast"/>
            </w:pPr>
            <w:r>
              <w:t xml:space="preserve">voor werken waarvoor </w:t>
            </w:r>
            <w:r w:rsidRPr="005E22A6">
              <w:rPr>
                <w:u w:val="single"/>
              </w:rPr>
              <w:t>geen</w:t>
            </w:r>
            <w:r>
              <w:t xml:space="preserve"> planstudie is gemaakt </w:t>
            </w:r>
          </w:p>
          <w:p w:rsidR="008244BD" w:rsidRDefault="008244BD" w:rsidP="008244BD">
            <w:pPr>
              <w:numPr>
                <w:ilvl w:val="0"/>
                <w:numId w:val="30"/>
              </w:numPr>
              <w:spacing w:line="240" w:lineRule="atLeast"/>
            </w:pPr>
            <w:r>
              <w:t xml:space="preserve">worden voor de actuele intensiteiten ook de INWEVA getallen gebruikt (toegankelijk via NIS.Rijkswaterstaat.nl) en </w:t>
            </w:r>
          </w:p>
          <w:p w:rsidR="008244BD" w:rsidRDefault="008244BD" w:rsidP="008244BD">
            <w:pPr>
              <w:numPr>
                <w:ilvl w:val="0"/>
                <w:numId w:val="30"/>
              </w:numPr>
              <w:spacing w:line="240" w:lineRule="atLeast"/>
            </w:pPr>
            <w:r>
              <w:t xml:space="preserve">wordt voor de verkeersgroei de ‘middellange’ termijn prognose van Antea gebruikt zoals beschikbaar via steunpunt-verkeersprognoses@rws.nl </w:t>
            </w:r>
          </w:p>
          <w:p w:rsidR="008244BD" w:rsidRDefault="008244BD" w:rsidP="008244BD">
            <w:pPr>
              <w:numPr>
                <w:ilvl w:val="0"/>
                <w:numId w:val="32"/>
              </w:numPr>
              <w:spacing w:line="240" w:lineRule="atLeast"/>
            </w:pPr>
            <w:r>
              <w:t>in alle gevallen moet deze informatie bij het contract worden meegeleverd, het opzoeken daarvan moet niet aan de aannemer worden overgelaten</w:t>
            </w:r>
          </w:p>
          <w:p w:rsidR="008244BD" w:rsidRDefault="008244BD" w:rsidP="00550D1B"/>
          <w:p w:rsidR="008244BD" w:rsidRPr="00404298" w:rsidRDefault="008244BD" w:rsidP="00550D1B">
            <w:r w:rsidRPr="00404298">
              <w:t>De tabel met variërende snelheid vrachtverkeer alleen opnemen indien er significante congestie wordt verwacht!</w:t>
            </w:r>
          </w:p>
          <w:p w:rsidR="008244BD" w:rsidRPr="00404298" w:rsidRDefault="008244BD" w:rsidP="00550D1B">
            <w:r>
              <w:t>300</w:t>
            </w:r>
            <w:r w:rsidRPr="00404298">
              <w:t xml:space="preserve"> werkdagen per jaar, </w:t>
            </w:r>
            <w:r>
              <w:t>4</w:t>
            </w:r>
            <w:r w:rsidRPr="00404298">
              <w:t xml:space="preserve"> assen per vrachtwagen, 40% breedbanden en onzekerheidsfactor verkeersbelasting 1,75 zijn standaardwaarden, normaliter niet nodig om hiervan af te wijken.</w:t>
            </w:r>
          </w:p>
          <w:p w:rsidR="008244BD" w:rsidRPr="00404298" w:rsidRDefault="008244BD" w:rsidP="00550D1B">
            <w:r>
              <w:t xml:space="preserve">Het aangegeven aslastspectrum is zwaar (veilig). </w:t>
            </w:r>
            <w:r w:rsidRPr="00404298">
              <w:t>In het d</w:t>
            </w:r>
            <w:r>
              <w:t>ocu</w:t>
            </w:r>
            <w:r>
              <w:softHyphen/>
              <w:t>ment Specificaties Ontwerp Asfalt</w:t>
            </w:r>
            <w:r w:rsidR="00E1425C">
              <w:t>v</w:t>
            </w:r>
            <w:r w:rsidRPr="00404298">
              <w:t xml:space="preserve">erhardingen zijn standaard spectra gegeven voor licht, middelzwaar en zwaar vrachtverkeer. Voor bijzondere situaties kan evt. contact opgenomen worden met </w:t>
            </w:r>
            <w:r>
              <w:t xml:space="preserve"> GPO W&amp;G</w:t>
            </w:r>
          </w:p>
        </w:tc>
      </w:tr>
    </w:tbl>
    <w:p w:rsidR="0016645D" w:rsidRDefault="0016645D" w:rsidP="0016645D">
      <w:pPr>
        <w:sectPr w:rsidR="0016645D" w:rsidSect="0016645D">
          <w:pgSz w:w="11906" w:h="16838" w:code="9"/>
          <w:pgMar w:top="1418" w:right="1418" w:bottom="1259" w:left="1418" w:header="709" w:footer="709" w:gutter="0"/>
          <w:cols w:space="708"/>
          <w:docGrid w:linePitch="360"/>
        </w:sectPr>
      </w:pPr>
    </w:p>
    <w:p w:rsidR="00241548" w:rsidRPr="00241548" w:rsidRDefault="00241548" w:rsidP="00AA508D">
      <w:bookmarkStart w:id="5" w:name="_GoBack"/>
      <w:bookmarkEnd w:id="5"/>
    </w:p>
    <w:sectPr w:rsidR="00241548" w:rsidRPr="00241548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68A" w:rsidRDefault="00F3468A" w:rsidP="0088501B">
      <w:r>
        <w:separator/>
      </w:r>
    </w:p>
  </w:endnote>
  <w:endnote w:type="continuationSeparator" w:id="0">
    <w:p w:rsidR="00F3468A" w:rsidRDefault="00F3468A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'Open Sans',Tahoma">
    <w:altName w:val="Calibri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68A" w:rsidRDefault="00F3468A" w:rsidP="0088501B">
      <w:r>
        <w:separator/>
      </w:r>
    </w:p>
  </w:footnote>
  <w:footnote w:type="continuationSeparator" w:id="0">
    <w:p w:rsidR="00F3468A" w:rsidRDefault="00F3468A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28D77204"/>
    <w:multiLevelType w:val="hybridMultilevel"/>
    <w:tmpl w:val="866A1E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CAF5D0D"/>
    <w:multiLevelType w:val="multilevel"/>
    <w:tmpl w:val="06962652"/>
    <w:numStyleLink w:val="Lijststijl"/>
  </w:abstractNum>
  <w:abstractNum w:abstractNumId="27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7C0805"/>
    <w:multiLevelType w:val="hybridMultilevel"/>
    <w:tmpl w:val="FAE840D4"/>
    <w:lvl w:ilvl="0" w:tplc="029A2DB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A3C3C86"/>
    <w:multiLevelType w:val="hybridMultilevel"/>
    <w:tmpl w:val="3C7E00FA"/>
    <w:lvl w:ilvl="0" w:tplc="04090001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4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5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3"/>
  </w:num>
  <w:num w:numId="28">
    <w:abstractNumId w:val="20"/>
  </w:num>
  <w:num w:numId="29">
    <w:abstractNumId w:val="4"/>
  </w:num>
  <w:num w:numId="30">
    <w:abstractNumId w:val="16"/>
  </w:num>
  <w:num w:numId="31">
    <w:abstractNumId w:val="29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45D"/>
    <w:rsid w:val="000E1F3B"/>
    <w:rsid w:val="0016645D"/>
    <w:rsid w:val="001D6F03"/>
    <w:rsid w:val="00241548"/>
    <w:rsid w:val="00261714"/>
    <w:rsid w:val="002A6578"/>
    <w:rsid w:val="002B1092"/>
    <w:rsid w:val="002E0FD2"/>
    <w:rsid w:val="003756C5"/>
    <w:rsid w:val="0038549E"/>
    <w:rsid w:val="003C4BF2"/>
    <w:rsid w:val="0040142D"/>
    <w:rsid w:val="0040571B"/>
    <w:rsid w:val="00440C05"/>
    <w:rsid w:val="00450447"/>
    <w:rsid w:val="004B0EA1"/>
    <w:rsid w:val="004D766D"/>
    <w:rsid w:val="0058543F"/>
    <w:rsid w:val="005A4FBE"/>
    <w:rsid w:val="005B6E01"/>
    <w:rsid w:val="005D2CF1"/>
    <w:rsid w:val="005E046F"/>
    <w:rsid w:val="006006F5"/>
    <w:rsid w:val="006D2E66"/>
    <w:rsid w:val="006F42D7"/>
    <w:rsid w:val="0073653F"/>
    <w:rsid w:val="007F4AEA"/>
    <w:rsid w:val="008244BD"/>
    <w:rsid w:val="0088501B"/>
    <w:rsid w:val="008E3581"/>
    <w:rsid w:val="00905289"/>
    <w:rsid w:val="00970808"/>
    <w:rsid w:val="009C5CF5"/>
    <w:rsid w:val="00A32591"/>
    <w:rsid w:val="00A77ABF"/>
    <w:rsid w:val="00A863E9"/>
    <w:rsid w:val="00AA508D"/>
    <w:rsid w:val="00B022C4"/>
    <w:rsid w:val="00B559E9"/>
    <w:rsid w:val="00B72222"/>
    <w:rsid w:val="00B80650"/>
    <w:rsid w:val="00C36FAA"/>
    <w:rsid w:val="00CA55CC"/>
    <w:rsid w:val="00DA3555"/>
    <w:rsid w:val="00E1425C"/>
    <w:rsid w:val="00ED7AB9"/>
    <w:rsid w:val="00EE5BBE"/>
    <w:rsid w:val="00F3468A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CB37A"/>
  <w15:docId w15:val="{6CAE13F2-8595-4E5E-9B23-7A6AFBE39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99"/>
    <w:rsid w:val="0016645D"/>
    <w:pPr>
      <w:spacing w:line="0" w:lineRule="atLeast"/>
    </w:pPr>
    <w:rPr>
      <w:rFonts w:ascii="'Open Sans',Tahoma" w:eastAsia="'Open Sans',Tahoma" w:hAnsi="'Open Sans',Tahoma" w:cs="'Open Sans',Tahoma"/>
      <w:sz w:val="16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"/>
    <w:rsid w:val="0016645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Times New Roman" w:hAnsi="Verdana" w:cs="Times New Roman"/>
      <w:sz w:val="18"/>
      <w:szCs w:val="18"/>
    </w:rPr>
  </w:style>
  <w:style w:type="paragraph" w:styleId="Voetnoottekst">
    <w:name w:val="footnote text"/>
    <w:basedOn w:val="Standaard"/>
    <w:link w:val="VoetnoottekstChar"/>
    <w:semiHidden/>
    <w:rsid w:val="0016645D"/>
    <w:pPr>
      <w:spacing w:line="180" w:lineRule="atLeast"/>
    </w:pPr>
    <w:rPr>
      <w:rFonts w:ascii="Verdana" w:eastAsia="Times New Roman" w:hAnsi="Verdana" w:cs="Times New Roman"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16645D"/>
    <w:rPr>
      <w:rFonts w:ascii="Verdana" w:eastAsia="Times New Roman" w:hAnsi="Verdana" w:cs="Times New Roman"/>
      <w:sz w:val="13"/>
      <w:szCs w:val="20"/>
      <w:lang w:eastAsia="nl-NL"/>
    </w:rPr>
  </w:style>
  <w:style w:type="character" w:customStyle="1" w:styleId="broodtekstChar">
    <w:name w:val="broodtekst Char"/>
    <w:link w:val="broodtekst"/>
    <w:rsid w:val="0016645D"/>
    <w:rPr>
      <w:rFonts w:ascii="Verdana" w:eastAsia="Times New Roman" w:hAnsi="Verdana" w:cs="Times New Roman"/>
      <w:lang w:eastAsia="nl-NL"/>
    </w:rPr>
  </w:style>
  <w:style w:type="paragraph" w:customStyle="1" w:styleId="standaardtekst">
    <w:name w:val="standaardtekst"/>
    <w:basedOn w:val="Standaard"/>
    <w:rsid w:val="008244B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V&amp;W Syntax (Adobe)" w:eastAsia="Times New Roman" w:hAnsi="V&amp;W Syntax (Adobe)" w:cs="Times New Roman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BDDEA-EA92-4318-8D98-31C359AD0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587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Dommelen, Arthur van (GPO)</dc:creator>
  <cp:lastModifiedBy>Mohan, Salil (GPO)</cp:lastModifiedBy>
  <cp:revision>10</cp:revision>
  <dcterms:created xsi:type="dcterms:W3CDTF">2019-10-11T15:06:00Z</dcterms:created>
  <dcterms:modified xsi:type="dcterms:W3CDTF">2024-03-30T04:59:00Z</dcterms:modified>
</cp:coreProperties>
</file>